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2275BBC8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094FE5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Cs/>
          <w:sz w:val="22"/>
          <w:szCs w:val="22"/>
        </w:rPr>
        <w:t>. zm</w:t>
      </w:r>
      <w:r w:rsidRPr="00635DC1">
        <w:rPr>
          <w:rFonts w:ascii="Cambria" w:hAnsi="Cambria" w:cs="Arial"/>
          <w:bCs/>
          <w:sz w:val="22"/>
          <w:szCs w:val="22"/>
        </w:rPr>
        <w:t xml:space="preserve">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094FE5" w:rsidRPr="00094FE5">
        <w:rPr>
          <w:rFonts w:ascii="Cambria" w:hAnsi="Cambria" w:cs="Calibri"/>
          <w:b/>
          <w:sz w:val="22"/>
          <w:szCs w:val="22"/>
        </w:rPr>
        <w:t>Remont budynku leśniczówki leśnictwa Grzyb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2DA84FB1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</w:t>
      </w:r>
      <w:r w:rsidR="00094FE5">
        <w:rPr>
          <w:rFonts w:ascii="Cambria" w:hAnsi="Cambria" w:cs="Arial"/>
          <w:b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/>
          <w:sz w:val="22"/>
          <w:szCs w:val="22"/>
        </w:rPr>
        <w:t>. zm</w:t>
      </w:r>
      <w:r w:rsidR="00A14ABE" w:rsidRPr="00635DC1">
        <w:rPr>
          <w:rFonts w:ascii="Cambria" w:hAnsi="Cambria" w:cs="Arial"/>
          <w:b/>
          <w:sz w:val="22"/>
          <w:szCs w:val="22"/>
        </w:rPr>
        <w:t>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CA64" w14:textId="77777777" w:rsidR="006217C0" w:rsidRDefault="006217C0">
      <w:r>
        <w:separator/>
      </w:r>
    </w:p>
  </w:endnote>
  <w:endnote w:type="continuationSeparator" w:id="0">
    <w:p w14:paraId="5CD9EE2C" w14:textId="77777777" w:rsidR="006217C0" w:rsidRDefault="0062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AE119" w14:textId="77777777" w:rsidR="006217C0" w:rsidRDefault="006217C0">
      <w:r>
        <w:separator/>
      </w:r>
    </w:p>
  </w:footnote>
  <w:footnote w:type="continuationSeparator" w:id="0">
    <w:p w14:paraId="69FFBC8B" w14:textId="77777777" w:rsidR="006217C0" w:rsidRDefault="0062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FE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7C0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2021-09-03T07:30:00Z</dcterms:created>
  <dcterms:modified xsi:type="dcterms:W3CDTF">2021-09-03T07:30:00Z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